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25C0" w:rsidRDefault="004325C0" w:rsidP="00D23CED">
      <w:pPr>
        <w:pStyle w:val="ad"/>
        <w:kinsoku w:val="0"/>
        <w:ind w:left="0" w:firstLine="0"/>
        <w:rPr>
          <w:rFonts w:ascii="標楷體" w:hint="eastAsia"/>
        </w:rPr>
      </w:pPr>
    </w:p>
    <w:p w:rsidR="004325C0" w:rsidRDefault="00AE475D">
      <w:pPr>
        <w:ind w:left="3200" w:hangingChars="800" w:hanging="3200"/>
        <w:jc w:val="center"/>
        <w:rPr>
          <w:rFonts w:ascii="Times New Roman" w:eastAsia="標楷體" w:hAnsi="Times New Roman" w:cs="Times New Roman"/>
          <w:b/>
          <w:sz w:val="40"/>
          <w:szCs w:val="40"/>
        </w:rPr>
      </w:pPr>
      <w:r>
        <w:rPr>
          <w:rFonts w:ascii="Times New Roman" w:eastAsia="標楷體" w:hAnsi="Times New Roman" w:cs="Times New Roman" w:hint="eastAsia"/>
          <w:b/>
          <w:sz w:val="40"/>
          <w:szCs w:val="40"/>
        </w:rPr>
        <w:t>臺中市</w:t>
      </w:r>
      <w:r>
        <w:rPr>
          <w:rFonts w:ascii="Times New Roman" w:eastAsia="標楷體" w:hAnsi="Times New Roman" w:cs="Times New Roman" w:hint="eastAsia"/>
          <w:b/>
          <w:sz w:val="40"/>
          <w:szCs w:val="40"/>
        </w:rPr>
        <w:t>114</w:t>
      </w:r>
      <w:r>
        <w:rPr>
          <w:rFonts w:ascii="Times New Roman" w:eastAsia="標楷體" w:hAnsi="Times New Roman" w:cs="Times New Roman"/>
          <w:b/>
          <w:sz w:val="40"/>
          <w:szCs w:val="40"/>
        </w:rPr>
        <w:t>年</w:t>
      </w:r>
      <w:r>
        <w:rPr>
          <w:rFonts w:ascii="Times New Roman" w:eastAsia="標楷體" w:hAnsi="Times New Roman" w:cs="Times New Roman" w:hint="eastAsia"/>
          <w:b/>
          <w:sz w:val="40"/>
          <w:szCs w:val="40"/>
        </w:rPr>
        <w:t>度中華民國足球協會</w:t>
      </w:r>
      <w:r>
        <w:rPr>
          <w:rFonts w:ascii="Times New Roman" w:eastAsia="標楷體" w:hAnsi="Times New Roman" w:cs="Times New Roman" w:hint="eastAsia"/>
          <w:b/>
          <w:sz w:val="40"/>
          <w:szCs w:val="40"/>
        </w:rPr>
        <w:t>D</w:t>
      </w:r>
      <w:r>
        <w:rPr>
          <w:rFonts w:ascii="Times New Roman" w:eastAsia="標楷體" w:hAnsi="Times New Roman" w:cs="Times New Roman" w:hint="eastAsia"/>
          <w:b/>
          <w:sz w:val="40"/>
          <w:szCs w:val="40"/>
        </w:rPr>
        <w:t>級暨</w:t>
      </w:r>
    </w:p>
    <w:p w:rsidR="004325C0" w:rsidRDefault="00AE475D">
      <w:pPr>
        <w:ind w:left="3200" w:hangingChars="800" w:hanging="3200"/>
        <w:jc w:val="center"/>
        <w:rPr>
          <w:rFonts w:ascii="Times New Roman" w:eastAsia="標楷體" w:hAnsi="Times New Roman" w:cs="Times New Roman"/>
          <w:b/>
          <w:sz w:val="40"/>
          <w:szCs w:val="40"/>
        </w:rPr>
      </w:pPr>
      <w:r>
        <w:rPr>
          <w:rFonts w:ascii="Times New Roman" w:eastAsia="標楷體" w:hAnsi="Times New Roman" w:cs="Times New Roman"/>
          <w:b/>
          <w:sz w:val="40"/>
          <w:szCs w:val="40"/>
        </w:rPr>
        <w:t>國家</w:t>
      </w:r>
      <w:r>
        <w:rPr>
          <w:rFonts w:ascii="Times New Roman" w:eastAsia="標楷體" w:hAnsi="Times New Roman" w:cs="Times New Roman" w:hint="eastAsia"/>
          <w:b/>
          <w:sz w:val="40"/>
          <w:szCs w:val="40"/>
        </w:rPr>
        <w:t>C</w:t>
      </w:r>
      <w:r>
        <w:rPr>
          <w:rFonts w:ascii="Times New Roman" w:eastAsia="標楷體" w:hAnsi="Times New Roman" w:cs="Times New Roman"/>
          <w:b/>
          <w:sz w:val="40"/>
          <w:szCs w:val="40"/>
        </w:rPr>
        <w:t>級</w:t>
      </w:r>
      <w:r>
        <w:rPr>
          <w:rFonts w:ascii="Times New Roman" w:eastAsia="標楷體" w:hAnsi="Times New Roman" w:cs="Times New Roman" w:hint="eastAsia"/>
          <w:b/>
          <w:sz w:val="40"/>
          <w:szCs w:val="40"/>
        </w:rPr>
        <w:t>足球</w:t>
      </w:r>
      <w:r>
        <w:rPr>
          <w:rFonts w:ascii="Times New Roman" w:eastAsia="標楷體" w:hAnsi="Times New Roman" w:cs="Times New Roman"/>
          <w:b/>
          <w:sz w:val="40"/>
          <w:szCs w:val="40"/>
        </w:rPr>
        <w:t>教練講習</w:t>
      </w:r>
      <w:r>
        <w:rPr>
          <w:rFonts w:ascii="Times New Roman" w:eastAsia="標楷體" w:hAnsi="Times New Roman" w:cs="Times New Roman" w:hint="eastAsia"/>
          <w:b/>
          <w:sz w:val="40"/>
          <w:szCs w:val="40"/>
        </w:rPr>
        <w:t>會</w:t>
      </w:r>
      <w:r>
        <w:rPr>
          <w:rFonts w:ascii="Times New Roman" w:eastAsia="標楷體" w:hAnsi="Times New Roman" w:cs="Times New Roman"/>
          <w:b/>
          <w:sz w:val="40"/>
          <w:szCs w:val="40"/>
        </w:rPr>
        <w:t>實施計畫</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依據：</w:t>
      </w:r>
      <w:r>
        <w:rPr>
          <w:rFonts w:ascii="標楷體" w:eastAsia="標楷體" w:hAnsi="標楷體" w:cs="標楷體" w:hint="eastAsia"/>
          <w:color w:val="000000"/>
          <w:sz w:val="27"/>
          <w:szCs w:val="27"/>
          <w:shd w:val="clear" w:color="auto" w:fill="FFFFFF"/>
        </w:rPr>
        <w:t>中華民國足球協會教練講習規定辦理</w:t>
      </w:r>
      <w:r>
        <w:rPr>
          <w:rFonts w:ascii="Times New Roman" w:eastAsia="標楷體" w:hAnsi="Times New Roman" w:cs="Times New Roman" w:hint="eastAsia"/>
          <w:sz w:val="28"/>
          <w:szCs w:val="28"/>
        </w:rPr>
        <w:t>。</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目的：為提升</w:t>
      </w:r>
      <w:r>
        <w:rPr>
          <w:rFonts w:ascii="Times New Roman" w:eastAsia="標楷體" w:hAnsi="Times New Roman" w:cs="Times New Roman" w:hint="eastAsia"/>
          <w:sz w:val="28"/>
          <w:szCs w:val="28"/>
        </w:rPr>
        <w:t>本縣</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市</w:t>
      </w:r>
      <w:r>
        <w:rPr>
          <w:rFonts w:ascii="Times New Roman" w:eastAsia="標楷體" w:hAnsi="Times New Roman" w:cs="Times New Roman"/>
          <w:sz w:val="28"/>
          <w:szCs w:val="28"/>
        </w:rPr>
        <w:t>足球教練水準與素質，培養足球專業教練人才，以推展足球運動。</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color w:val="000000"/>
          <w:sz w:val="28"/>
          <w:szCs w:val="28"/>
        </w:rPr>
        <w:t>指導單位：</w:t>
      </w:r>
      <w:r>
        <w:rPr>
          <w:rFonts w:ascii="Times New Roman" w:eastAsia="標楷體" w:hAnsi="Times New Roman" w:cs="Times New Roman" w:hint="eastAsia"/>
          <w:color w:val="000000"/>
          <w:sz w:val="28"/>
          <w:szCs w:val="28"/>
        </w:rPr>
        <w:t>中華民國足球協會</w:t>
      </w:r>
      <w:r>
        <w:rPr>
          <w:rFonts w:ascii="Times New Roman" w:eastAsia="標楷體" w:hAnsi="Times New Roman" w:cs="Times New Roman"/>
          <w:color w:val="000000"/>
          <w:sz w:val="28"/>
          <w:szCs w:val="28"/>
        </w:rPr>
        <w:t>、</w:t>
      </w:r>
      <w:r>
        <w:rPr>
          <w:rFonts w:ascii="Times New Roman" w:eastAsia="標楷體" w:hAnsi="Times New Roman" w:cs="Times New Roman" w:hint="eastAsia"/>
          <w:color w:val="000000"/>
          <w:sz w:val="28"/>
          <w:szCs w:val="28"/>
        </w:rPr>
        <w:t>臺中市政府運動局</w:t>
      </w:r>
      <w:r>
        <w:rPr>
          <w:rFonts w:ascii="Times New Roman" w:eastAsia="標楷體" w:hAnsi="Times New Roman" w:cs="Times New Roman"/>
          <w:color w:val="000000"/>
          <w:sz w:val="28"/>
          <w:szCs w:val="28"/>
        </w:rPr>
        <w:t>。</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color w:val="000000"/>
          <w:sz w:val="28"/>
          <w:szCs w:val="28"/>
        </w:rPr>
        <w:t>主辦單位：</w:t>
      </w:r>
      <w:r>
        <w:rPr>
          <w:rFonts w:ascii="Times New Roman" w:eastAsia="標楷體" w:hAnsi="Times New Roman" w:cs="Times New Roman" w:hint="eastAsia"/>
          <w:color w:val="000000"/>
          <w:sz w:val="28"/>
          <w:szCs w:val="28"/>
        </w:rPr>
        <w:t>臺中市海線足球協會</w:t>
      </w:r>
      <w:r>
        <w:rPr>
          <w:rFonts w:ascii="Times New Roman" w:eastAsia="標楷體" w:hAnsi="Times New Roman" w:cs="Times New Roman"/>
          <w:color w:val="000000"/>
          <w:sz w:val="28"/>
          <w:szCs w:val="28"/>
        </w:rPr>
        <w:t>、</w:t>
      </w:r>
      <w:r>
        <w:rPr>
          <w:rFonts w:ascii="Times New Roman" w:eastAsia="標楷體" w:hAnsi="Times New Roman" w:cs="Times New Roman" w:hint="eastAsia"/>
          <w:color w:val="000000"/>
          <w:sz w:val="28"/>
          <w:szCs w:val="28"/>
        </w:rPr>
        <w:t>西屯區體育會</w:t>
      </w:r>
      <w:r>
        <w:rPr>
          <w:rFonts w:ascii="Times New Roman" w:eastAsia="標楷體" w:hAnsi="Times New Roman" w:cs="Times New Roman"/>
          <w:color w:val="000000"/>
          <w:sz w:val="28"/>
          <w:szCs w:val="28"/>
        </w:rPr>
        <w:t>。</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color w:val="000000"/>
          <w:sz w:val="28"/>
          <w:szCs w:val="28"/>
        </w:rPr>
        <w:t>協辦單位：西屯區體育會足球委員會</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color w:val="000000"/>
          <w:sz w:val="28"/>
          <w:szCs w:val="28"/>
        </w:rPr>
        <w:t>講習時間：自</w:t>
      </w:r>
      <w:r>
        <w:rPr>
          <w:rFonts w:ascii="Times New Roman" w:eastAsia="標楷體" w:hAnsi="Times New Roman" w:cs="Times New Roman" w:hint="eastAsia"/>
          <w:color w:val="000000"/>
          <w:sz w:val="28"/>
          <w:szCs w:val="28"/>
        </w:rPr>
        <w:t>114</w:t>
      </w:r>
      <w:r>
        <w:rPr>
          <w:rFonts w:ascii="Times New Roman" w:eastAsia="標楷體" w:hAnsi="Times New Roman" w:cs="Times New Roman"/>
          <w:color w:val="000000"/>
          <w:sz w:val="28"/>
          <w:szCs w:val="28"/>
        </w:rPr>
        <w:t>年</w:t>
      </w:r>
      <w:r>
        <w:rPr>
          <w:rFonts w:ascii="Times New Roman" w:eastAsia="標楷體" w:hAnsi="Times New Roman" w:cs="Times New Roman" w:hint="eastAsia"/>
          <w:color w:val="000000"/>
          <w:sz w:val="28"/>
          <w:szCs w:val="28"/>
        </w:rPr>
        <w:t>05</w:t>
      </w:r>
      <w:r>
        <w:rPr>
          <w:rFonts w:ascii="Times New Roman" w:eastAsia="標楷體" w:hAnsi="Times New Roman" w:cs="Times New Roman"/>
          <w:color w:val="000000"/>
          <w:sz w:val="28"/>
          <w:szCs w:val="28"/>
        </w:rPr>
        <w:t>月</w:t>
      </w:r>
      <w:r>
        <w:rPr>
          <w:rFonts w:ascii="Times New Roman" w:eastAsia="標楷體" w:hAnsi="Times New Roman" w:cs="Times New Roman" w:hint="eastAsia"/>
          <w:color w:val="000000"/>
          <w:sz w:val="28"/>
          <w:szCs w:val="28"/>
        </w:rPr>
        <w:t xml:space="preserve">02 </w:t>
      </w:r>
      <w:r>
        <w:rPr>
          <w:rFonts w:ascii="Times New Roman" w:eastAsia="標楷體" w:hAnsi="Times New Roman" w:cs="Times New Roman"/>
          <w:color w:val="000000"/>
          <w:sz w:val="28"/>
          <w:szCs w:val="28"/>
        </w:rPr>
        <w:t>日至</w:t>
      </w:r>
      <w:r>
        <w:rPr>
          <w:rFonts w:ascii="Times New Roman" w:eastAsia="標楷體" w:hAnsi="Times New Roman" w:cs="Times New Roman" w:hint="eastAsia"/>
          <w:color w:val="000000"/>
          <w:sz w:val="28"/>
          <w:szCs w:val="28"/>
        </w:rPr>
        <w:t>04</w:t>
      </w:r>
      <w:r>
        <w:rPr>
          <w:rFonts w:ascii="Times New Roman" w:eastAsia="標楷體" w:hAnsi="Times New Roman" w:cs="Times New Roman"/>
          <w:color w:val="000000"/>
          <w:sz w:val="28"/>
          <w:szCs w:val="28"/>
        </w:rPr>
        <w:t>日，共計</w:t>
      </w:r>
      <w:r>
        <w:rPr>
          <w:rFonts w:ascii="Times New Roman" w:eastAsia="標楷體" w:hAnsi="Times New Roman" w:cs="Times New Roman" w:hint="eastAsia"/>
          <w:color w:val="000000"/>
          <w:sz w:val="28"/>
          <w:szCs w:val="28"/>
        </w:rPr>
        <w:t>3</w:t>
      </w:r>
      <w:r>
        <w:rPr>
          <w:rFonts w:ascii="Times New Roman" w:eastAsia="標楷體" w:hAnsi="Times New Roman" w:cs="Times New Roman"/>
          <w:color w:val="000000"/>
          <w:sz w:val="28"/>
          <w:szCs w:val="28"/>
        </w:rPr>
        <w:t>天。</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講習地點</w:t>
      </w:r>
      <w:r>
        <w:rPr>
          <w:rFonts w:ascii="Times New Roman" w:eastAsia="標楷體" w:hAnsi="Times New Roman" w:cs="Times New Roman" w:hint="eastAsia"/>
          <w:sz w:val="28"/>
          <w:szCs w:val="28"/>
        </w:rPr>
        <w:t>：朝馬足球場</w:t>
      </w:r>
      <w:r>
        <w:rPr>
          <w:rFonts w:ascii="Times New Roman" w:eastAsia="標楷體" w:hAnsi="Times New Roman" w:cs="Times New Roman" w:hint="eastAsia"/>
          <w:sz w:val="28"/>
          <w:szCs w:val="28"/>
        </w:rPr>
        <w:t>A1 (</w:t>
      </w:r>
      <w:r>
        <w:rPr>
          <w:rFonts w:ascii="Times New Roman" w:eastAsia="標楷體" w:hAnsi="Times New Roman" w:cs="Times New Roman" w:hint="eastAsia"/>
          <w:sz w:val="28"/>
          <w:szCs w:val="28"/>
        </w:rPr>
        <w:t>室內場地</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朝馬足球場辦公室</w:t>
      </w:r>
      <w:r>
        <w:rPr>
          <w:rFonts w:ascii="Times New Roman" w:eastAsia="標楷體" w:hAnsi="Times New Roman" w:cs="Times New Roman" w:hint="eastAsia"/>
          <w:sz w:val="28"/>
          <w:szCs w:val="28"/>
        </w:rPr>
        <w:t>)</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講習人數：</w:t>
      </w:r>
      <w:r>
        <w:rPr>
          <w:rFonts w:ascii="Times New Roman" w:eastAsia="標楷體" w:hAnsi="Times New Roman" w:cs="Times New Roman" w:hint="eastAsia"/>
          <w:sz w:val="28"/>
          <w:szCs w:val="28"/>
        </w:rPr>
        <w:t>1</w:t>
      </w:r>
      <w:r w:rsidR="005F1F06">
        <w:rPr>
          <w:rFonts w:ascii="Times New Roman" w:eastAsia="標楷體" w:hAnsi="Times New Roman" w:cs="Times New Roman"/>
          <w:sz w:val="28"/>
          <w:szCs w:val="28"/>
        </w:rPr>
        <w:t>8</w:t>
      </w:r>
      <w:r>
        <w:rPr>
          <w:rFonts w:ascii="Times New Roman" w:eastAsia="標楷體" w:hAnsi="Times New Roman" w:cs="Times New Roman" w:hint="eastAsia"/>
          <w:sz w:val="28"/>
          <w:szCs w:val="28"/>
        </w:rPr>
        <w:t>名</w:t>
      </w:r>
      <w:r>
        <w:rPr>
          <w:rFonts w:ascii="Times New Roman" w:eastAsia="標楷體" w:hAnsi="Times New Roman" w:cs="Times New Roman"/>
          <w:sz w:val="28"/>
          <w:szCs w:val="28"/>
        </w:rPr>
        <w:t>。</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講習課程：依據中華民國足球協會</w:t>
      </w:r>
      <w:r>
        <w:rPr>
          <w:rFonts w:ascii="Times New Roman" w:eastAsia="標楷體" w:hAnsi="Times New Roman" w:cs="Times New Roman" w:hint="eastAsia"/>
          <w:sz w:val="28"/>
          <w:szCs w:val="28"/>
        </w:rPr>
        <w:t>制定之</w:t>
      </w:r>
      <w:r>
        <w:rPr>
          <w:rFonts w:ascii="Times New Roman" w:eastAsia="標楷體" w:hAnsi="Times New Roman" w:cs="Times New Roman"/>
          <w:sz w:val="28"/>
          <w:szCs w:val="28"/>
        </w:rPr>
        <w:t>課程安排。</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報名資格：</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一</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Pr>
          <w:rFonts w:ascii="Times New Roman" w:eastAsia="標楷體" w:hAnsi="Times New Roman" w:cs="Times New Roman"/>
          <w:sz w:val="28"/>
          <w:szCs w:val="28"/>
        </w:rPr>
        <w:t>中華民國國民，高級中學以上畢業</w:t>
      </w:r>
      <w:r>
        <w:rPr>
          <w:rFonts w:ascii="Times New Roman" w:eastAsia="標楷體" w:hAnsi="Times New Roman" w:cs="Times New Roman"/>
          <w:sz w:val="28"/>
          <w:szCs w:val="28"/>
        </w:rPr>
        <w:t>(</w:t>
      </w:r>
      <w:r>
        <w:rPr>
          <w:rFonts w:ascii="Times New Roman" w:eastAsia="標楷體" w:hAnsi="Times New Roman" w:cs="Times New Roman"/>
          <w:sz w:val="28"/>
          <w:szCs w:val="28"/>
        </w:rPr>
        <w:t>含同等學歷</w:t>
      </w:r>
      <w:r>
        <w:rPr>
          <w:rFonts w:ascii="Times New Roman" w:eastAsia="標楷體" w:hAnsi="Times New Roman" w:cs="Times New Roman"/>
          <w:sz w:val="28"/>
          <w:szCs w:val="28"/>
        </w:rPr>
        <w:t>)</w:t>
      </w:r>
      <w:r>
        <w:rPr>
          <w:rFonts w:ascii="Times New Roman" w:eastAsia="標楷體" w:hAnsi="Times New Roman" w:cs="Times New Roman"/>
          <w:sz w:val="28"/>
          <w:szCs w:val="28"/>
        </w:rPr>
        <w:t>、品行端正、凡年滿</w:t>
      </w:r>
      <w:r>
        <w:rPr>
          <w:rFonts w:ascii="Times New Roman" w:eastAsia="標楷體" w:hAnsi="Times New Roman" w:cs="Times New Roman"/>
          <w:sz w:val="28"/>
          <w:szCs w:val="28"/>
        </w:rPr>
        <w:t>20</w:t>
      </w:r>
      <w:r>
        <w:rPr>
          <w:rFonts w:ascii="Times New Roman" w:eastAsia="標楷體" w:hAnsi="Times New Roman" w:cs="Times New Roman"/>
          <w:sz w:val="28"/>
          <w:szCs w:val="28"/>
        </w:rPr>
        <w:t>歲（有豐富踢球或足球教學經驗為佳，均可報名參加）。</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二</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、設籍臺中市內各級公家機關及公司行號的員工優先。</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報名手續：</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ㄧ</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、請於中華民國足球協會註冊系統完成個人登錄後於系統內點選報課程完成報名，並於註冊系統內檢附最近一個月核發的刑事記錄證明。</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二</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Pr>
          <w:rFonts w:ascii="Times New Roman" w:eastAsia="標楷體" w:hAnsi="Times New Roman" w:cs="Times New Roman"/>
          <w:sz w:val="28"/>
          <w:szCs w:val="28"/>
        </w:rPr>
        <w:t>報名時間自即日起至</w:t>
      </w:r>
      <w:r>
        <w:rPr>
          <w:rFonts w:ascii="Times New Roman" w:eastAsia="標楷體" w:hAnsi="Times New Roman" w:cs="Times New Roman" w:hint="eastAsia"/>
          <w:sz w:val="28"/>
          <w:szCs w:val="28"/>
        </w:rPr>
        <w:t>114</w:t>
      </w:r>
      <w:r>
        <w:rPr>
          <w:rFonts w:ascii="Times New Roman" w:eastAsia="標楷體" w:hAnsi="Times New Roman" w:cs="Times New Roman"/>
          <w:sz w:val="28"/>
          <w:szCs w:val="28"/>
        </w:rPr>
        <w:t>年</w:t>
      </w:r>
      <w:r>
        <w:rPr>
          <w:rFonts w:ascii="Times New Roman" w:eastAsia="標楷體" w:hAnsi="Times New Roman" w:cs="Times New Roman" w:hint="eastAsia"/>
          <w:sz w:val="28"/>
          <w:szCs w:val="28"/>
        </w:rPr>
        <w:t>4</w:t>
      </w:r>
      <w:r>
        <w:rPr>
          <w:rFonts w:ascii="Times New Roman" w:eastAsia="標楷體" w:hAnsi="Times New Roman" w:cs="Times New Roman"/>
          <w:sz w:val="28"/>
          <w:szCs w:val="28"/>
        </w:rPr>
        <w:t>月</w:t>
      </w:r>
      <w:r>
        <w:rPr>
          <w:rFonts w:ascii="Times New Roman" w:eastAsia="標楷體" w:hAnsi="Times New Roman" w:cs="Times New Roman" w:hint="eastAsia"/>
          <w:sz w:val="28"/>
          <w:szCs w:val="28"/>
        </w:rPr>
        <w:t>11</w:t>
      </w:r>
      <w:r>
        <w:rPr>
          <w:rFonts w:ascii="Times New Roman" w:eastAsia="標楷體" w:hAnsi="Times New Roman" w:cs="Times New Roman"/>
          <w:sz w:val="28"/>
          <w:szCs w:val="28"/>
        </w:rPr>
        <w:t>日</w:t>
      </w:r>
      <w:r>
        <w:rPr>
          <w:rFonts w:ascii="Times New Roman" w:eastAsia="標楷體" w:hAnsi="Times New Roman" w:cs="Times New Roman" w:hint="eastAsia"/>
          <w:sz w:val="28"/>
          <w:szCs w:val="28"/>
        </w:rPr>
        <w:t>18:00</w:t>
      </w:r>
      <w:r>
        <w:rPr>
          <w:rFonts w:ascii="Times New Roman" w:eastAsia="標楷體" w:hAnsi="Times New Roman" w:cs="Times New Roman"/>
          <w:sz w:val="28"/>
          <w:szCs w:val="28"/>
        </w:rPr>
        <w:t>止。</w:t>
      </w:r>
      <w:r>
        <w:rPr>
          <w:rFonts w:ascii="Times New Roman" w:eastAsia="標楷體" w:hAnsi="Times New Roman" w:cs="Times New Roman" w:hint="eastAsia"/>
          <w:sz w:val="28"/>
          <w:szCs w:val="28"/>
        </w:rPr>
        <w:t xml:space="preserve"> </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三</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、名</w:t>
      </w:r>
      <w:r>
        <w:rPr>
          <w:rFonts w:ascii="標楷體" w:eastAsia="標楷體" w:hAnsi="標楷體" w:hint="eastAsia"/>
          <w:sz w:val="28"/>
          <w:szCs w:val="28"/>
        </w:rPr>
        <w:t>單審查結果將於114</w:t>
      </w:r>
      <w:r>
        <w:rPr>
          <w:rFonts w:ascii="Times New Roman" w:eastAsia="標楷體" w:hAnsi="Times New Roman" w:cs="Times New Roman" w:hint="eastAsia"/>
          <w:sz w:val="28"/>
          <w:szCs w:val="28"/>
        </w:rPr>
        <w:t>年</w:t>
      </w:r>
      <w:r>
        <w:rPr>
          <w:rFonts w:ascii="Times New Roman" w:eastAsia="標楷體" w:hAnsi="Times New Roman" w:cs="Times New Roman" w:hint="eastAsia"/>
          <w:sz w:val="28"/>
          <w:szCs w:val="28"/>
        </w:rPr>
        <w:t>4</w:t>
      </w:r>
      <w:r>
        <w:rPr>
          <w:rFonts w:ascii="Times New Roman" w:eastAsia="標楷體" w:hAnsi="Times New Roman" w:cs="Times New Roman" w:hint="eastAsia"/>
          <w:sz w:val="28"/>
          <w:szCs w:val="28"/>
        </w:rPr>
        <w:t>月</w:t>
      </w:r>
      <w:r>
        <w:rPr>
          <w:rFonts w:ascii="Times New Roman" w:eastAsia="標楷體" w:hAnsi="Times New Roman" w:cs="Times New Roman" w:hint="eastAsia"/>
          <w:sz w:val="28"/>
          <w:szCs w:val="28"/>
        </w:rPr>
        <w:t>18</w:t>
      </w:r>
      <w:r>
        <w:rPr>
          <w:rFonts w:ascii="Times New Roman" w:eastAsia="標楷體" w:hAnsi="Times New Roman" w:cs="Times New Roman" w:hint="eastAsia"/>
          <w:sz w:val="28"/>
          <w:szCs w:val="28"/>
        </w:rPr>
        <w:t>日</w:t>
      </w:r>
      <w:r>
        <w:rPr>
          <w:rFonts w:ascii="標楷體" w:eastAsia="標楷體" w:hAnsi="標楷體" w:hint="eastAsia"/>
          <w:sz w:val="28"/>
          <w:szCs w:val="28"/>
        </w:rPr>
        <w:t>公佈於中華民國足球協會網站</w:t>
      </w:r>
      <w:hyperlink r:id="rId7" w:history="1">
        <w:r>
          <w:rPr>
            <w:rFonts w:ascii="Times New Roman" w:eastAsia="標楷體" w:hAnsi="Times New Roman" w:cs="Times New Roman" w:hint="eastAsia"/>
            <w:sz w:val="28"/>
            <w:szCs w:val="28"/>
          </w:rPr>
          <w:t>www.ctfa.com.tw</w:t>
        </w:r>
      </w:hyperlink>
      <w:r>
        <w:rPr>
          <w:rFonts w:ascii="Times New Roman" w:eastAsia="標楷體" w:hAnsi="Times New Roman" w:cs="Times New Roman" w:hint="eastAsia"/>
          <w:sz w:val="28"/>
          <w:szCs w:val="28"/>
        </w:rPr>
        <w:t>。</w:t>
      </w:r>
    </w:p>
    <w:p w:rsidR="004325C0" w:rsidRDefault="00AE475D">
      <w:pPr>
        <w:pStyle w:val="10"/>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四</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、報到時繳交貼足掛號</w:t>
      </w:r>
      <w:r>
        <w:rPr>
          <w:rFonts w:ascii="Times New Roman" w:eastAsia="標楷體" w:hAnsi="Times New Roman" w:cs="Times New Roman" w:hint="eastAsia"/>
          <w:sz w:val="28"/>
          <w:szCs w:val="28"/>
        </w:rPr>
        <w:t>28</w:t>
      </w:r>
      <w:r>
        <w:rPr>
          <w:rFonts w:ascii="Times New Roman" w:eastAsia="標楷體" w:hAnsi="Times New Roman" w:cs="Times New Roman" w:hint="eastAsia"/>
          <w:sz w:val="28"/>
          <w:szCs w:val="28"/>
        </w:rPr>
        <w:t>元郵資之回郵信封一只（信封上請自行註明收件人姓名、地址及電話）以利寄發教練證。</w:t>
      </w:r>
    </w:p>
    <w:p w:rsidR="00D23CED" w:rsidRDefault="00D23CED">
      <w:pPr>
        <w:pStyle w:val="10"/>
        <w:spacing w:afterLines="50" w:after="180" w:line="480" w:lineRule="exact"/>
        <w:ind w:leftChars="0" w:rightChars="-118" w:right="-283"/>
        <w:rPr>
          <w:rFonts w:ascii="Times New Roman" w:eastAsia="標楷體" w:hAnsi="Times New Roman" w:cs="Times New Roman" w:hint="eastAsia"/>
          <w:sz w:val="28"/>
          <w:szCs w:val="28"/>
        </w:rPr>
      </w:pPr>
      <w:bookmarkStart w:id="0" w:name="_GoBack"/>
      <w:bookmarkEnd w:id="0"/>
    </w:p>
    <w:p w:rsidR="005F1F06" w:rsidRPr="005F1F06" w:rsidRDefault="00AE475D" w:rsidP="005F1F06">
      <w:pPr>
        <w:pStyle w:val="10"/>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sz w:val="28"/>
          <w:szCs w:val="28"/>
        </w:rPr>
        <w:lastRenderedPageBreak/>
        <w:t>(</w:t>
      </w:r>
      <w:r>
        <w:rPr>
          <w:rFonts w:ascii="Times New Roman" w:eastAsia="標楷體" w:hAnsi="Times New Roman" w:cs="Times New Roman" w:hint="eastAsia"/>
          <w:sz w:val="28"/>
          <w:szCs w:val="28"/>
        </w:rPr>
        <w:t>五</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sidR="005F1F06">
        <w:rPr>
          <w:rFonts w:ascii="標楷體" w:eastAsia="標楷體" w:hAnsi="標楷體" w:cs="標楷體" w:hint="eastAsia"/>
          <w:sz w:val="28"/>
          <w:szCs w:val="28"/>
        </w:rPr>
        <w:t>審查通過人員須於114年4月23日前將報名費4500元匯款，</w:t>
      </w:r>
      <w:r>
        <w:rPr>
          <w:rFonts w:ascii="Times New Roman" w:eastAsia="標楷體" w:hAnsi="Times New Roman" w:cs="Times New Roman" w:hint="eastAsia"/>
          <w:sz w:val="28"/>
          <w:szCs w:val="28"/>
        </w:rPr>
        <w:t>未於</w:t>
      </w:r>
      <w:r>
        <w:rPr>
          <w:rFonts w:ascii="Times New Roman" w:eastAsia="標楷體" w:hAnsi="Times New Roman" w:cs="Times New Roman" w:hint="eastAsia"/>
          <w:sz w:val="28"/>
          <w:szCs w:val="28"/>
        </w:rPr>
        <w:t>4</w:t>
      </w:r>
      <w:r>
        <w:rPr>
          <w:rFonts w:ascii="Times New Roman" w:eastAsia="標楷體" w:hAnsi="Times New Roman" w:cs="Times New Roman" w:hint="eastAsia"/>
          <w:sz w:val="28"/>
          <w:szCs w:val="28"/>
        </w:rPr>
        <w:t>月</w:t>
      </w:r>
      <w:r>
        <w:rPr>
          <w:rFonts w:ascii="Times New Roman" w:eastAsia="標楷體" w:hAnsi="Times New Roman" w:cs="Times New Roman" w:hint="eastAsia"/>
          <w:sz w:val="28"/>
          <w:szCs w:val="28"/>
        </w:rPr>
        <w:t>23</w:t>
      </w:r>
      <w:r>
        <w:rPr>
          <w:rFonts w:ascii="Times New Roman" w:eastAsia="標楷體" w:hAnsi="Times New Roman" w:cs="Times New Roman" w:hint="eastAsia"/>
          <w:sz w:val="28"/>
          <w:szCs w:val="28"/>
        </w:rPr>
        <w:t>日前繳交者將取消錄取資格並由備取學員依序遞補</w:t>
      </w:r>
      <w:r w:rsidR="005F1F06">
        <w:rPr>
          <w:rFonts w:ascii="Times New Roman" w:eastAsia="標楷體" w:hAnsi="Times New Roman" w:cs="Times New Roman" w:hint="eastAsia"/>
          <w:sz w:val="28"/>
          <w:szCs w:val="28"/>
        </w:rPr>
        <w:t>。</w:t>
      </w:r>
    </w:p>
    <w:p w:rsidR="004325C0" w:rsidRDefault="00AE475D">
      <w:pPr>
        <w:spacing w:after="180"/>
        <w:ind w:left="566" w:right="162" w:hangingChars="202" w:hanging="566"/>
        <w:rPr>
          <w:rFonts w:ascii="標楷體" w:eastAsia="標楷體" w:hAnsi="標楷體"/>
          <w:sz w:val="28"/>
          <w:szCs w:val="28"/>
        </w:rPr>
      </w:pPr>
      <w:r>
        <w:rPr>
          <w:rFonts w:hint="eastAsia"/>
          <w:sz w:val="28"/>
          <w:szCs w:val="28"/>
        </w:rPr>
        <w:t xml:space="preserve">     </w:t>
      </w:r>
      <w:r>
        <w:rPr>
          <w:rFonts w:ascii="標楷體" w:eastAsia="標楷體" w:hAnsi="標楷體" w:hint="eastAsia"/>
          <w:sz w:val="28"/>
          <w:szCs w:val="28"/>
        </w:rPr>
        <w:t>匯款帳戶：華南銀行；戶名：臺中市海線足球協會；</w:t>
      </w:r>
    </w:p>
    <w:p w:rsidR="004325C0" w:rsidRDefault="00AE475D">
      <w:pPr>
        <w:spacing w:after="180"/>
        <w:ind w:left="566" w:right="162" w:hangingChars="202" w:hanging="566"/>
        <w:rPr>
          <w:rFonts w:ascii="Times New Roman" w:eastAsia="標楷體" w:hAnsi="Times New Roman" w:cs="Times New Roman"/>
          <w:sz w:val="28"/>
          <w:szCs w:val="28"/>
        </w:rPr>
      </w:pPr>
      <w:r>
        <w:rPr>
          <w:rFonts w:ascii="標楷體" w:eastAsia="標楷體" w:hAnsi="標楷體" w:hint="eastAsia"/>
          <w:sz w:val="28"/>
          <w:szCs w:val="28"/>
        </w:rPr>
        <w:t xml:space="preserve">     帳號 008-402100154588</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報到時間：</w:t>
      </w:r>
      <w:r>
        <w:rPr>
          <w:rFonts w:ascii="Times New Roman" w:eastAsia="標楷體" w:hAnsi="Times New Roman" w:cs="Times New Roman" w:hint="eastAsia"/>
          <w:sz w:val="28"/>
          <w:szCs w:val="28"/>
        </w:rPr>
        <w:t>114</w:t>
      </w:r>
      <w:r>
        <w:rPr>
          <w:rFonts w:ascii="Times New Roman" w:eastAsia="標楷體" w:hAnsi="Times New Roman" w:cs="Times New Roman"/>
          <w:sz w:val="28"/>
          <w:szCs w:val="28"/>
        </w:rPr>
        <w:t>年</w:t>
      </w:r>
      <w:r>
        <w:rPr>
          <w:rFonts w:ascii="Times New Roman" w:eastAsia="標楷體" w:hAnsi="Times New Roman" w:cs="Times New Roman" w:hint="eastAsia"/>
          <w:sz w:val="28"/>
          <w:szCs w:val="28"/>
        </w:rPr>
        <w:t>05</w:t>
      </w:r>
      <w:r>
        <w:rPr>
          <w:rFonts w:ascii="Times New Roman" w:eastAsia="標楷體" w:hAnsi="Times New Roman" w:cs="Times New Roman"/>
          <w:sz w:val="28"/>
          <w:szCs w:val="28"/>
        </w:rPr>
        <w:t>月</w:t>
      </w:r>
      <w:r>
        <w:rPr>
          <w:rFonts w:ascii="Times New Roman" w:eastAsia="標楷體" w:hAnsi="Times New Roman" w:cs="Times New Roman" w:hint="eastAsia"/>
          <w:sz w:val="28"/>
          <w:szCs w:val="28"/>
        </w:rPr>
        <w:t>2</w:t>
      </w:r>
      <w:r>
        <w:rPr>
          <w:rFonts w:ascii="Times New Roman" w:eastAsia="標楷體" w:hAnsi="Times New Roman" w:cs="Times New Roman"/>
          <w:sz w:val="28"/>
          <w:szCs w:val="28"/>
        </w:rPr>
        <w:t>日</w:t>
      </w:r>
      <w:r>
        <w:rPr>
          <w:rFonts w:ascii="Times New Roman" w:eastAsia="標楷體" w:hAnsi="Times New Roman" w:cs="Times New Roman" w:hint="eastAsia"/>
          <w:sz w:val="28"/>
          <w:szCs w:val="28"/>
        </w:rPr>
        <w:t>上</w:t>
      </w:r>
      <w:r>
        <w:rPr>
          <w:rFonts w:ascii="Times New Roman" w:eastAsia="標楷體" w:hAnsi="Times New Roman" w:cs="Times New Roman"/>
          <w:sz w:val="28"/>
          <w:szCs w:val="28"/>
        </w:rPr>
        <w:t>午</w:t>
      </w:r>
      <w:r>
        <w:rPr>
          <w:rFonts w:ascii="Times New Roman" w:eastAsia="標楷體" w:hAnsi="Times New Roman" w:cs="Times New Roman" w:hint="eastAsia"/>
          <w:sz w:val="28"/>
          <w:szCs w:val="28"/>
        </w:rPr>
        <w:t>08</w:t>
      </w:r>
      <w:r>
        <w:rPr>
          <w:rFonts w:ascii="Times New Roman" w:eastAsia="標楷體" w:hAnsi="Times New Roman" w:cs="Times New Roman"/>
          <w:sz w:val="28"/>
          <w:szCs w:val="28"/>
        </w:rPr>
        <w:t>時</w:t>
      </w:r>
      <w:r>
        <w:rPr>
          <w:rFonts w:ascii="Times New Roman" w:eastAsia="標楷體" w:hAnsi="Times New Roman" w:cs="Times New Roman" w:hint="eastAsia"/>
          <w:sz w:val="28"/>
          <w:szCs w:val="28"/>
        </w:rPr>
        <w:t>40</w:t>
      </w:r>
      <w:r>
        <w:rPr>
          <w:rFonts w:ascii="Times New Roman" w:eastAsia="標楷體" w:hAnsi="Times New Roman" w:cs="Times New Roman"/>
          <w:sz w:val="28"/>
          <w:szCs w:val="28"/>
        </w:rPr>
        <w:t>分</w:t>
      </w:r>
      <w:r>
        <w:rPr>
          <w:rFonts w:ascii="Times New Roman" w:eastAsia="標楷體" w:hAnsi="Times New Roman" w:cs="Times New Roman"/>
          <w:sz w:val="28"/>
          <w:szCs w:val="28"/>
          <w:lang w:eastAsia="zh-HK"/>
        </w:rPr>
        <w:t>前</w:t>
      </w:r>
      <w:r>
        <w:rPr>
          <w:rFonts w:ascii="Times New Roman" w:eastAsia="標楷體" w:hAnsi="Times New Roman" w:cs="Times New Roman"/>
          <w:sz w:val="28"/>
          <w:szCs w:val="28"/>
        </w:rPr>
        <w:t>報到</w:t>
      </w:r>
      <w:r>
        <w:rPr>
          <w:rFonts w:ascii="Times New Roman" w:eastAsia="標楷體" w:hAnsi="Times New Roman" w:cs="Times New Roman" w:hint="eastAsia"/>
          <w:sz w:val="28"/>
          <w:szCs w:val="28"/>
          <w:lang w:eastAsia="zh-HK"/>
        </w:rPr>
        <w:t>。</w:t>
      </w:r>
      <w:r>
        <w:rPr>
          <w:rFonts w:ascii="Times New Roman" w:eastAsia="標楷體" w:hAnsi="Times New Roman" w:cs="Times New Roman"/>
          <w:sz w:val="28"/>
          <w:szCs w:val="28"/>
          <w:lang w:eastAsia="zh-HK"/>
        </w:rPr>
        <w:br/>
      </w:r>
      <w:r>
        <w:rPr>
          <w:rFonts w:ascii="Times New Roman" w:eastAsia="標楷體" w:hAnsi="Times New Roman" w:cs="Times New Roman" w:hint="eastAsia"/>
          <w:sz w:val="28"/>
          <w:szCs w:val="28"/>
          <w:lang w:eastAsia="zh-HK"/>
        </w:rPr>
        <w:t>地點：</w:t>
      </w:r>
      <w:bookmarkStart w:id="1" w:name="OLE_LINK4"/>
      <w:r>
        <w:rPr>
          <w:rFonts w:ascii="Times New Roman" w:eastAsia="標楷體" w:hAnsi="Times New Roman" w:cs="Times New Roman" w:hint="eastAsia"/>
          <w:sz w:val="28"/>
          <w:szCs w:val="28"/>
        </w:rPr>
        <w:t>朝馬足球場辦公室</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聯絡人：</w:t>
      </w:r>
      <w:bookmarkEnd w:id="1"/>
      <w:r>
        <w:rPr>
          <w:rFonts w:ascii="Times New Roman" w:eastAsia="標楷體" w:hAnsi="Times New Roman" w:cs="Times New Roman" w:hint="eastAsia"/>
          <w:sz w:val="28"/>
          <w:szCs w:val="28"/>
        </w:rPr>
        <w:t>趙志宏</w:t>
      </w:r>
      <w:r>
        <w:rPr>
          <w:rFonts w:ascii="Times New Roman" w:eastAsia="標楷體" w:hAnsi="Times New Roman" w:cs="Times New Roman" w:hint="eastAsia"/>
          <w:sz w:val="28"/>
          <w:szCs w:val="28"/>
        </w:rPr>
        <w:t xml:space="preserve"> </w:t>
      </w:r>
      <w:r>
        <w:rPr>
          <w:rFonts w:ascii="Times New Roman" w:eastAsia="標楷體" w:hAnsi="Times New Roman" w:cs="Times New Roman" w:hint="eastAsia"/>
          <w:sz w:val="28"/>
          <w:szCs w:val="28"/>
        </w:rPr>
        <w:t>電話</w:t>
      </w:r>
      <w:r>
        <w:rPr>
          <w:rFonts w:ascii="Times New Roman" w:eastAsia="標楷體" w:hAnsi="Times New Roman" w:cs="Times New Roman" w:hint="eastAsia"/>
          <w:sz w:val="28"/>
          <w:szCs w:val="28"/>
        </w:rPr>
        <w:t>: 0963-176897</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測驗與頒證：含學科及術科測驗，合格者由中華民國足球協會頒發中華民國</w:t>
      </w:r>
      <w:r>
        <w:rPr>
          <w:rFonts w:ascii="Times New Roman" w:eastAsia="標楷體" w:hAnsi="Times New Roman" w:cs="Times New Roman" w:hint="eastAsia"/>
          <w:sz w:val="28"/>
          <w:szCs w:val="28"/>
        </w:rPr>
        <w:t>D</w:t>
      </w:r>
      <w:r>
        <w:rPr>
          <w:rFonts w:ascii="Times New Roman" w:eastAsia="標楷體" w:hAnsi="Times New Roman" w:cs="Times New Roman"/>
          <w:sz w:val="28"/>
          <w:szCs w:val="28"/>
        </w:rPr>
        <w:t>級教練證書。</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rPr>
        <w:t>其他規定：</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一</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lang w:eastAsia="zh-HK"/>
        </w:rPr>
        <w:t>本</w:t>
      </w:r>
      <w:r>
        <w:rPr>
          <w:rFonts w:ascii="Times New Roman" w:eastAsia="標楷體" w:hAnsi="Times New Roman" w:cs="Times New Roman" w:hint="eastAsia"/>
          <w:sz w:val="28"/>
          <w:szCs w:val="28"/>
        </w:rPr>
        <w:t>次</w:t>
      </w:r>
      <w:r>
        <w:rPr>
          <w:rFonts w:ascii="Times New Roman" w:eastAsia="標楷體" w:hAnsi="Times New Roman" w:cs="Times New Roman" w:hint="eastAsia"/>
          <w:sz w:val="28"/>
          <w:szCs w:val="28"/>
        </w:rPr>
        <w:t>D</w:t>
      </w:r>
      <w:r>
        <w:rPr>
          <w:rFonts w:ascii="Times New Roman" w:eastAsia="標楷體" w:hAnsi="Times New Roman" w:cs="Times New Roman" w:hint="eastAsia"/>
          <w:sz w:val="28"/>
          <w:szCs w:val="28"/>
          <w:lang w:eastAsia="zh-HK"/>
        </w:rPr>
        <w:t>級足球教練講習會費用為</w:t>
      </w:r>
      <w:r>
        <w:rPr>
          <w:rFonts w:ascii="Times New Roman" w:eastAsia="標楷體" w:hAnsi="Times New Roman" w:cs="Times New Roman" w:hint="eastAsia"/>
          <w:sz w:val="28"/>
          <w:szCs w:val="28"/>
        </w:rPr>
        <w:t>4500</w:t>
      </w:r>
      <w:r>
        <w:rPr>
          <w:rFonts w:ascii="Times New Roman" w:eastAsia="標楷體" w:hAnsi="Times New Roman" w:cs="Times New Roman" w:hint="eastAsia"/>
          <w:sz w:val="28"/>
          <w:szCs w:val="28"/>
          <w:lang w:eastAsia="zh-HK"/>
        </w:rPr>
        <w:t>元</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lang w:eastAsia="zh-HK"/>
        </w:rPr>
        <w:t>協會報名費</w:t>
      </w:r>
      <w:r>
        <w:rPr>
          <w:rFonts w:ascii="Times New Roman" w:eastAsia="標楷體" w:hAnsi="Times New Roman" w:cs="Times New Roman" w:hint="eastAsia"/>
          <w:sz w:val="28"/>
          <w:szCs w:val="28"/>
        </w:rPr>
        <w:t>3000</w:t>
      </w:r>
      <w:r>
        <w:rPr>
          <w:rFonts w:ascii="Times New Roman" w:eastAsia="標楷體" w:hAnsi="Times New Roman" w:cs="Times New Roman" w:hint="eastAsia"/>
          <w:sz w:val="28"/>
          <w:szCs w:val="28"/>
          <w:lang w:eastAsia="zh-HK"/>
        </w:rPr>
        <w:t>元</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lang w:eastAsia="zh-HK"/>
        </w:rPr>
        <w:t>服裝費</w:t>
      </w:r>
      <w:r>
        <w:rPr>
          <w:rFonts w:ascii="Times New Roman" w:eastAsia="標楷體" w:hAnsi="Times New Roman" w:cs="Times New Roman" w:hint="eastAsia"/>
          <w:sz w:val="28"/>
          <w:szCs w:val="28"/>
        </w:rPr>
        <w:t>1500</w:t>
      </w:r>
      <w:r>
        <w:rPr>
          <w:rFonts w:ascii="Times New Roman" w:eastAsia="標楷體" w:hAnsi="Times New Roman" w:cs="Times New Roman" w:hint="eastAsia"/>
          <w:sz w:val="28"/>
          <w:szCs w:val="28"/>
          <w:lang w:eastAsia="zh-HK"/>
        </w:rPr>
        <w:t>元。</w:t>
      </w:r>
      <w:r>
        <w:rPr>
          <w:rFonts w:ascii="Times New Roman" w:eastAsia="標楷體" w:hAnsi="Times New Roman" w:cs="Times New Roman"/>
          <w:sz w:val="28"/>
          <w:szCs w:val="28"/>
          <w:lang w:eastAsia="zh-HK"/>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二</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Pr>
          <w:rFonts w:ascii="Times New Roman" w:eastAsia="標楷體" w:hAnsi="Times New Roman" w:cs="Times New Roman"/>
          <w:sz w:val="28"/>
          <w:szCs w:val="28"/>
        </w:rPr>
        <w:t>提供午餐，其餘相關事宜請參加學員自理。</w:t>
      </w:r>
      <w:r>
        <w:rPr>
          <w:rFonts w:ascii="Times New Roman" w:eastAsia="標楷體" w:hAnsi="Times New Roman" w:cs="Times New Roman"/>
          <w:sz w:val="28"/>
          <w:szCs w:val="28"/>
        </w:rPr>
        <w:br/>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三</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、在未能全勤參與的狀況中，報名費規則如下：</w:t>
      </w:r>
      <w:r>
        <w:rPr>
          <w:rFonts w:ascii="Times New Roman" w:eastAsia="標楷體" w:hAnsi="Times New Roman" w:cs="Times New Roman"/>
          <w:kern w:val="0"/>
          <w:sz w:val="28"/>
          <w:szCs w:val="28"/>
        </w:rPr>
        <w:br/>
        <w:t xml:space="preserve">1. </w:t>
      </w:r>
      <w:r>
        <w:rPr>
          <w:rFonts w:ascii="Times New Roman" w:eastAsia="標楷體" w:hAnsi="Times New Roman" w:cs="Times New Roman" w:hint="eastAsia"/>
          <w:kern w:val="0"/>
          <w:sz w:val="28"/>
          <w:szCs w:val="28"/>
        </w:rPr>
        <w:t>無參加任何課程之前，因合理之故獲中華民國足球協會同意並可辦延展：全額退款或改期至下年</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次</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w:t>
      </w:r>
      <w:r>
        <w:rPr>
          <w:rFonts w:ascii="Times New Roman" w:eastAsia="標楷體" w:hAnsi="Times New Roman" w:cs="Times New Roman"/>
          <w:kern w:val="0"/>
          <w:sz w:val="28"/>
          <w:szCs w:val="28"/>
        </w:rPr>
        <w:br/>
        <w:t xml:space="preserve">2. </w:t>
      </w:r>
      <w:r>
        <w:rPr>
          <w:rFonts w:ascii="Times New Roman" w:eastAsia="標楷體" w:hAnsi="Times New Roman" w:cs="Times New Roman" w:hint="eastAsia"/>
          <w:kern w:val="0"/>
          <w:sz w:val="28"/>
          <w:szCs w:val="28"/>
        </w:rPr>
        <w:t>參加課程達三分之一</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含</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後退出：不退款。</w:t>
      </w:r>
      <w:r>
        <w:rPr>
          <w:rFonts w:ascii="Times New Roman" w:eastAsia="標楷體" w:hAnsi="Times New Roman" w:cs="Times New Roman"/>
          <w:kern w:val="0"/>
          <w:sz w:val="28"/>
          <w:szCs w:val="28"/>
        </w:rPr>
        <w:br/>
        <w:t xml:space="preserve">3. </w:t>
      </w:r>
      <w:r>
        <w:rPr>
          <w:rFonts w:ascii="Times New Roman" w:eastAsia="標楷體" w:hAnsi="Times New Roman" w:cs="Times New Roman" w:hint="eastAsia"/>
          <w:kern w:val="0"/>
          <w:sz w:val="28"/>
          <w:szCs w:val="28"/>
        </w:rPr>
        <w:t>參加課程未達三分之一課程，因合理之故獲中華民國足球協會同意可辦延展：參加報名費將結轉到下一年</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次</w:t>
      </w:r>
      <w:r>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w:t>
      </w:r>
      <w:r>
        <w:rPr>
          <w:rFonts w:ascii="Times New Roman" w:eastAsia="標楷體" w:hAnsi="Times New Roman" w:cs="Times New Roman"/>
          <w:kern w:val="0"/>
          <w:sz w:val="28"/>
          <w:szCs w:val="28"/>
        </w:rPr>
        <w:br/>
        <w:t xml:space="preserve">4. </w:t>
      </w:r>
      <w:r>
        <w:rPr>
          <w:rFonts w:ascii="Times New Roman" w:eastAsia="標楷體" w:hAnsi="Times New Roman" w:cs="Times New Roman" w:hint="eastAsia"/>
          <w:kern w:val="0"/>
          <w:sz w:val="28"/>
          <w:szCs w:val="28"/>
        </w:rPr>
        <w:t>未能取得合理之缺席證明而未能參加課程者，一律不予退費，並暫停一年參與報名相同級別之講習課程。</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四</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Pr>
          <w:rFonts w:ascii="Times New Roman" w:eastAsia="標楷體" w:hAnsi="Times New Roman" w:cs="Times New Roman"/>
          <w:sz w:val="28"/>
          <w:szCs w:val="28"/>
        </w:rPr>
        <w:t>學員如有先天疾病或身體不適</w:t>
      </w:r>
      <w:r>
        <w:rPr>
          <w:rFonts w:ascii="Times New Roman" w:eastAsia="標楷體" w:hAnsi="Times New Roman" w:cs="Times New Roman" w:hint="eastAsia"/>
          <w:sz w:val="28"/>
          <w:szCs w:val="28"/>
        </w:rPr>
        <w:t>，或曾販售、授意或指使選手使用運動禁藥而經權責機關或單位認定屬實，或經醫師認定罹患精神疾病而不適任教練工作者，</w:t>
      </w:r>
      <w:r>
        <w:rPr>
          <w:rFonts w:ascii="Times New Roman" w:eastAsia="標楷體" w:hAnsi="Times New Roman" w:cs="Times New Roman"/>
          <w:sz w:val="28"/>
          <w:szCs w:val="28"/>
        </w:rPr>
        <w:t>請提前告知。</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五</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w:t>
      </w:r>
      <w:r>
        <w:rPr>
          <w:rFonts w:ascii="Times New Roman" w:eastAsia="標楷體" w:hAnsi="Times New Roman" w:cs="Times New Roman"/>
          <w:sz w:val="28"/>
          <w:szCs w:val="28"/>
        </w:rPr>
        <w:t>申請資料虛偽不實，視其情節得停止參加</w:t>
      </w:r>
      <w:r>
        <w:rPr>
          <w:rFonts w:ascii="Times New Roman" w:eastAsia="標楷體" w:hAnsi="Times New Roman" w:cs="Times New Roman" w:hint="eastAsia"/>
          <w:sz w:val="28"/>
          <w:szCs w:val="28"/>
        </w:rPr>
        <w:t>本會及</w:t>
      </w:r>
      <w:r>
        <w:rPr>
          <w:rFonts w:ascii="Times New Roman" w:eastAsia="標楷體" w:hAnsi="Times New Roman" w:cs="Times New Roman"/>
          <w:sz w:val="28"/>
          <w:szCs w:val="28"/>
        </w:rPr>
        <w:t>中華民國足球協會舉辦各項活動三年。</w:t>
      </w:r>
    </w:p>
    <w:p w:rsidR="004325C0" w:rsidRDefault="00AE475D">
      <w:pPr>
        <w:pStyle w:val="10"/>
        <w:numPr>
          <w:ilvl w:val="0"/>
          <w:numId w:val="1"/>
        </w:numPr>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sz w:val="28"/>
          <w:szCs w:val="28"/>
        </w:rPr>
        <w:t>防疫規定</w:t>
      </w:r>
      <w:r>
        <w:rPr>
          <w:rFonts w:ascii="Times New Roman" w:eastAsia="標楷體" w:hAnsi="Times New Roman" w:cs="Times New Roman"/>
          <w:sz w:val="28"/>
          <w:szCs w:val="28"/>
        </w:rPr>
        <w:t>：</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一</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、依據體育署「因應嚴重特殊傳染急性肺炎</w:t>
      </w:r>
      <w:r>
        <w:rPr>
          <w:rFonts w:ascii="Times New Roman" w:eastAsia="標楷體" w:hAnsi="Times New Roman" w:cs="Times New Roman" w:hint="eastAsia"/>
          <w:sz w:val="28"/>
          <w:szCs w:val="28"/>
        </w:rPr>
        <w:t>(COVID</w:t>
      </w:r>
      <w:r>
        <w:rPr>
          <w:rFonts w:ascii="Times New Roman" w:eastAsia="標楷體" w:hAnsi="Times New Roman" w:cs="Times New Roman"/>
          <w:sz w:val="28"/>
          <w:szCs w:val="28"/>
        </w:rPr>
        <w:t>-19)</w:t>
      </w:r>
      <w:r>
        <w:rPr>
          <w:rFonts w:ascii="Times New Roman" w:eastAsia="標楷體" w:hAnsi="Times New Roman" w:cs="Times New Roman" w:hint="eastAsia"/>
          <w:sz w:val="28"/>
          <w:szCs w:val="28"/>
        </w:rPr>
        <w:t>大型運動賽事及</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lastRenderedPageBreak/>
        <w:t>活動之防護措施處理原則｣辦理。</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二</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、講習當日如有發燒、咳嗽、呼吸急促等症狀者，請勿前往講習場地；如於講習期間有發燒症狀，請盡速就醫並至服務台告知。</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三</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、講習當日於入口處設置體溫量測處，請配合量體溫。</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四</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、講習當日請於報到處每人填寫一份健康聲明切結書與聯絡電話，以利掌握出席參加人員名單。</w:t>
      </w:r>
      <w:r>
        <w:rPr>
          <w:rFonts w:ascii="Times New Roman" w:eastAsia="標楷體" w:hAnsi="Times New Roman" w:cs="Times New Roman"/>
          <w:sz w:val="28"/>
          <w:szCs w:val="28"/>
        </w:rPr>
        <w:br/>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五</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、參加講習人員請自備口罩。</w:t>
      </w:r>
    </w:p>
    <w:p w:rsidR="004325C0" w:rsidRDefault="00AE475D">
      <w:pPr>
        <w:spacing w:afterLines="50" w:after="180" w:line="480" w:lineRule="exact"/>
        <w:ind w:left="840" w:hangingChars="300" w:hanging="840"/>
        <w:rPr>
          <w:rFonts w:ascii="Times New Roman" w:eastAsia="標楷體" w:hAnsi="Times New Roman" w:cs="Times New Roman"/>
          <w:sz w:val="28"/>
          <w:szCs w:val="28"/>
        </w:rPr>
      </w:pPr>
      <w:r>
        <w:rPr>
          <w:rFonts w:ascii="Times New Roman" w:eastAsia="標楷體" w:hAnsi="Times New Roman" w:cs="Times New Roman"/>
          <w:sz w:val="28"/>
          <w:szCs w:val="28"/>
        </w:rPr>
        <w:t>十</w:t>
      </w:r>
      <w:r>
        <w:rPr>
          <w:rFonts w:ascii="Times New Roman" w:eastAsia="標楷體" w:hAnsi="Times New Roman" w:cs="Times New Roman" w:hint="eastAsia"/>
          <w:sz w:val="28"/>
          <w:szCs w:val="28"/>
        </w:rPr>
        <w:t>六</w:t>
      </w:r>
      <w:r>
        <w:rPr>
          <w:rFonts w:ascii="Times New Roman" w:eastAsia="標楷體" w:hAnsi="Times New Roman" w:cs="Times New Roman"/>
          <w:sz w:val="28"/>
          <w:szCs w:val="28"/>
        </w:rPr>
        <w:t>、本計畫報請</w:t>
      </w:r>
      <w:r>
        <w:rPr>
          <w:rFonts w:ascii="Times New Roman" w:eastAsia="標楷體" w:hAnsi="Times New Roman" w:cs="Times New Roman" w:hint="eastAsia"/>
          <w:sz w:val="28"/>
          <w:szCs w:val="28"/>
        </w:rPr>
        <w:t>主管機關</w:t>
      </w:r>
      <w:r>
        <w:rPr>
          <w:rFonts w:ascii="Times New Roman" w:eastAsia="標楷體" w:hAnsi="Times New Roman" w:cs="Times New Roman"/>
          <w:sz w:val="28"/>
          <w:szCs w:val="28"/>
        </w:rPr>
        <w:t>備查後實施修正時亦同。</w:t>
      </w:r>
    </w:p>
    <w:p w:rsidR="004325C0" w:rsidRDefault="004325C0">
      <w:pPr>
        <w:spacing w:afterLines="50" w:after="180" w:line="480" w:lineRule="exact"/>
        <w:rPr>
          <w:rFonts w:ascii="Times New Roman" w:eastAsia="標楷體" w:hAnsi="Times New Roman" w:cs="Times New Roman"/>
          <w:sz w:val="28"/>
          <w:szCs w:val="28"/>
        </w:rPr>
      </w:pPr>
    </w:p>
    <w:p w:rsidR="004325C0" w:rsidRDefault="00AE475D">
      <w:pPr>
        <w:spacing w:afterLines="50" w:after="180" w:line="480" w:lineRule="exact"/>
        <w:ind w:left="1200" w:hangingChars="300" w:hanging="1200"/>
        <w:jc w:val="center"/>
        <w:rPr>
          <w:rFonts w:ascii="Times New Roman" w:eastAsia="標楷體" w:hAnsi="Times New Roman" w:cs="Times New Roman"/>
          <w:b/>
          <w:sz w:val="40"/>
          <w:szCs w:val="40"/>
        </w:rPr>
      </w:pPr>
      <w:r>
        <w:rPr>
          <w:rFonts w:ascii="Times New Roman" w:eastAsia="標楷體" w:hAnsi="Times New Roman" w:cs="Times New Roman" w:hint="eastAsia"/>
          <w:b/>
          <w:sz w:val="40"/>
          <w:szCs w:val="40"/>
        </w:rPr>
        <w:t>114</w:t>
      </w:r>
      <w:r>
        <w:rPr>
          <w:rFonts w:ascii="Times New Roman" w:eastAsia="標楷體" w:hAnsi="Times New Roman" w:cs="Times New Roman"/>
          <w:b/>
          <w:sz w:val="40"/>
          <w:szCs w:val="40"/>
        </w:rPr>
        <w:t>年</w:t>
      </w:r>
      <w:r>
        <w:rPr>
          <w:rFonts w:ascii="Times New Roman" w:eastAsia="標楷體" w:hAnsi="Times New Roman" w:cs="Times New Roman" w:hint="eastAsia"/>
          <w:b/>
          <w:sz w:val="40"/>
          <w:szCs w:val="40"/>
        </w:rPr>
        <w:t>度中華民國足球協會</w:t>
      </w:r>
      <w:r>
        <w:rPr>
          <w:rFonts w:ascii="Times New Roman" w:eastAsia="標楷體" w:hAnsi="Times New Roman" w:cs="Times New Roman" w:hint="eastAsia"/>
          <w:b/>
          <w:sz w:val="40"/>
          <w:szCs w:val="40"/>
        </w:rPr>
        <w:t>CTFA-D</w:t>
      </w:r>
      <w:r>
        <w:rPr>
          <w:rFonts w:ascii="Times New Roman" w:eastAsia="標楷體" w:hAnsi="Times New Roman" w:cs="Times New Roman" w:hint="eastAsia"/>
          <w:b/>
          <w:sz w:val="40"/>
          <w:szCs w:val="40"/>
        </w:rPr>
        <w:t>級教練課表</w:t>
      </w:r>
    </w:p>
    <w:p w:rsidR="004325C0" w:rsidRDefault="00AE475D">
      <w:pPr>
        <w:spacing w:afterLines="50" w:after="180"/>
        <w:ind w:left="1200" w:hangingChars="300" w:hanging="1200"/>
        <w:jc w:val="center"/>
        <w:rPr>
          <w:rFonts w:ascii="Times New Roman" w:eastAsia="標楷體" w:hAnsi="Times New Roman" w:cs="Times New Roman"/>
          <w:b/>
          <w:sz w:val="40"/>
          <w:szCs w:val="40"/>
        </w:rPr>
      </w:pPr>
      <w:r>
        <w:rPr>
          <w:rFonts w:ascii="Times New Roman" w:eastAsia="標楷體" w:hAnsi="Times New Roman" w:cs="Times New Roman" w:hint="eastAsia"/>
          <w:b/>
          <w:noProof/>
          <w:sz w:val="40"/>
          <w:szCs w:val="40"/>
        </w:rPr>
        <w:drawing>
          <wp:inline distT="0" distB="0" distL="114300" distR="114300">
            <wp:extent cx="5405755" cy="5391785"/>
            <wp:effectExtent l="0" t="0" r="4445" b="3175"/>
            <wp:docPr id="1" name="圖片 1" descr="D:\桌面202503\2025\2025.5.2-4 朝馬教練講習\1741407087162.jpg1741407087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圖片 1" descr="D:\桌面202503\2025\2025.5.2-4 朝馬教練講習\1741407087162.jpg1741407087162"/>
                    <pic:cNvPicPr>
                      <a:picLocks noChangeAspect="1"/>
                    </pic:cNvPicPr>
                  </pic:nvPicPr>
                  <pic:blipFill>
                    <a:blip r:embed="rId8"/>
                    <a:srcRect/>
                    <a:stretch>
                      <a:fillRect/>
                    </a:stretch>
                  </pic:blipFill>
                  <pic:spPr>
                    <a:xfrm>
                      <a:off x="0" y="0"/>
                      <a:ext cx="5405755" cy="5391785"/>
                    </a:xfrm>
                    <a:prstGeom prst="rect">
                      <a:avLst/>
                    </a:prstGeom>
                  </pic:spPr>
                </pic:pic>
              </a:graphicData>
            </a:graphic>
          </wp:inline>
        </w:drawing>
      </w:r>
    </w:p>
    <w:p w:rsidR="004325C0" w:rsidRDefault="004325C0">
      <w:pPr>
        <w:spacing w:afterLines="50" w:after="180" w:line="480" w:lineRule="exact"/>
        <w:ind w:left="840" w:hangingChars="300" w:hanging="840"/>
        <w:jc w:val="center"/>
        <w:rPr>
          <w:rFonts w:ascii="Times New Roman" w:eastAsia="標楷體" w:hAnsi="Times New Roman" w:cs="Times New Roman"/>
          <w:color w:val="FF0000"/>
          <w:sz w:val="28"/>
          <w:szCs w:val="28"/>
        </w:rPr>
      </w:pPr>
    </w:p>
    <w:sectPr w:rsidR="004325C0">
      <w:pgSz w:w="11906" w:h="16838"/>
      <w:pgMar w:top="851" w:right="1134" w:bottom="851"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7AE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altName w:val="微軟正黑體"/>
    <w:panose1 w:val="02010601000101010101"/>
    <w:charset w:val="88"/>
    <w:family w:val="script"/>
    <w:pitch w:val="default"/>
    <w:sig w:usb0="00000003" w:usb1="082E0000" w:usb2="00000016" w:usb3="00000000" w:csb0="001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F203E3"/>
    <w:multiLevelType w:val="multilevel"/>
    <w:tmpl w:val="1DF203E3"/>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bordersDoNotSurroundHeader/>
  <w:bordersDoNotSurroundFooter/>
  <w:proofState w:spelling="clean" w:grammar="clean"/>
  <w:defaultTabStop w:val="480"/>
  <w:noPunctuationKerning/>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F6F"/>
    <w:rsid w:val="00020C60"/>
    <w:rsid w:val="00026D53"/>
    <w:rsid w:val="00031914"/>
    <w:rsid w:val="000329C4"/>
    <w:rsid w:val="00040A60"/>
    <w:rsid w:val="00041478"/>
    <w:rsid w:val="00042DCC"/>
    <w:rsid w:val="00044A9C"/>
    <w:rsid w:val="0004640B"/>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45A5B"/>
    <w:rsid w:val="00254561"/>
    <w:rsid w:val="0026617F"/>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55956"/>
    <w:rsid w:val="00374E7B"/>
    <w:rsid w:val="00377EC7"/>
    <w:rsid w:val="0038715E"/>
    <w:rsid w:val="003922DD"/>
    <w:rsid w:val="0039483C"/>
    <w:rsid w:val="003A2582"/>
    <w:rsid w:val="003A74AC"/>
    <w:rsid w:val="003C28BD"/>
    <w:rsid w:val="003C296E"/>
    <w:rsid w:val="003D3E2A"/>
    <w:rsid w:val="003D3E57"/>
    <w:rsid w:val="003E4DF0"/>
    <w:rsid w:val="003F6F6F"/>
    <w:rsid w:val="003F76FC"/>
    <w:rsid w:val="004002BD"/>
    <w:rsid w:val="00406FA5"/>
    <w:rsid w:val="00407DFF"/>
    <w:rsid w:val="00411FBE"/>
    <w:rsid w:val="00413C14"/>
    <w:rsid w:val="00430DB3"/>
    <w:rsid w:val="004325C0"/>
    <w:rsid w:val="00434C06"/>
    <w:rsid w:val="004432C2"/>
    <w:rsid w:val="00452BA6"/>
    <w:rsid w:val="00477F33"/>
    <w:rsid w:val="00485008"/>
    <w:rsid w:val="00493574"/>
    <w:rsid w:val="004A7623"/>
    <w:rsid w:val="004B76F9"/>
    <w:rsid w:val="004C0709"/>
    <w:rsid w:val="004C4855"/>
    <w:rsid w:val="004D345C"/>
    <w:rsid w:val="004D51E7"/>
    <w:rsid w:val="00535C4E"/>
    <w:rsid w:val="0055525B"/>
    <w:rsid w:val="00561E7A"/>
    <w:rsid w:val="00570753"/>
    <w:rsid w:val="00577A7C"/>
    <w:rsid w:val="005850DB"/>
    <w:rsid w:val="0059105E"/>
    <w:rsid w:val="005A3501"/>
    <w:rsid w:val="005B66BD"/>
    <w:rsid w:val="005B7058"/>
    <w:rsid w:val="005C5736"/>
    <w:rsid w:val="005D60DC"/>
    <w:rsid w:val="005E0595"/>
    <w:rsid w:val="005E3940"/>
    <w:rsid w:val="005E5CFA"/>
    <w:rsid w:val="005F1F06"/>
    <w:rsid w:val="00604C3D"/>
    <w:rsid w:val="006113A8"/>
    <w:rsid w:val="00635998"/>
    <w:rsid w:val="00644F3C"/>
    <w:rsid w:val="0065550D"/>
    <w:rsid w:val="00661101"/>
    <w:rsid w:val="0066220C"/>
    <w:rsid w:val="00662F39"/>
    <w:rsid w:val="006743A5"/>
    <w:rsid w:val="0069006F"/>
    <w:rsid w:val="006911DC"/>
    <w:rsid w:val="00691623"/>
    <w:rsid w:val="006A2294"/>
    <w:rsid w:val="006A7B6C"/>
    <w:rsid w:val="006C5AB2"/>
    <w:rsid w:val="006D1222"/>
    <w:rsid w:val="006D2E36"/>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07F07"/>
    <w:rsid w:val="008109C8"/>
    <w:rsid w:val="00822959"/>
    <w:rsid w:val="008312A2"/>
    <w:rsid w:val="00844905"/>
    <w:rsid w:val="00880C28"/>
    <w:rsid w:val="00896008"/>
    <w:rsid w:val="00897A0E"/>
    <w:rsid w:val="008A7ED6"/>
    <w:rsid w:val="008D4A8B"/>
    <w:rsid w:val="008D52A9"/>
    <w:rsid w:val="008D53E7"/>
    <w:rsid w:val="008F28D3"/>
    <w:rsid w:val="008F2E23"/>
    <w:rsid w:val="008F5217"/>
    <w:rsid w:val="008F7C92"/>
    <w:rsid w:val="008F7DE5"/>
    <w:rsid w:val="009043DF"/>
    <w:rsid w:val="009251CC"/>
    <w:rsid w:val="0092673D"/>
    <w:rsid w:val="00983E42"/>
    <w:rsid w:val="00984C9A"/>
    <w:rsid w:val="00992370"/>
    <w:rsid w:val="0099457E"/>
    <w:rsid w:val="009B1EA4"/>
    <w:rsid w:val="009B6FD1"/>
    <w:rsid w:val="009C140E"/>
    <w:rsid w:val="009C5258"/>
    <w:rsid w:val="009C5FBC"/>
    <w:rsid w:val="009D514D"/>
    <w:rsid w:val="009E3B68"/>
    <w:rsid w:val="009E5813"/>
    <w:rsid w:val="00A01470"/>
    <w:rsid w:val="00A02EF8"/>
    <w:rsid w:val="00A16108"/>
    <w:rsid w:val="00A16439"/>
    <w:rsid w:val="00A23581"/>
    <w:rsid w:val="00A417CE"/>
    <w:rsid w:val="00A46C75"/>
    <w:rsid w:val="00A533A4"/>
    <w:rsid w:val="00A61E0B"/>
    <w:rsid w:val="00A67CD9"/>
    <w:rsid w:val="00A80C3F"/>
    <w:rsid w:val="00A93359"/>
    <w:rsid w:val="00A97C2E"/>
    <w:rsid w:val="00AA7207"/>
    <w:rsid w:val="00AA72D7"/>
    <w:rsid w:val="00AC19CB"/>
    <w:rsid w:val="00AC4EC2"/>
    <w:rsid w:val="00AD47C3"/>
    <w:rsid w:val="00AE0B81"/>
    <w:rsid w:val="00AE475D"/>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A4278"/>
    <w:rsid w:val="00CB10CA"/>
    <w:rsid w:val="00CC1FF7"/>
    <w:rsid w:val="00CC3624"/>
    <w:rsid w:val="00CC3F74"/>
    <w:rsid w:val="00CD38F8"/>
    <w:rsid w:val="00CE42AD"/>
    <w:rsid w:val="00CE4513"/>
    <w:rsid w:val="00D03BCB"/>
    <w:rsid w:val="00D15539"/>
    <w:rsid w:val="00D23CED"/>
    <w:rsid w:val="00D310B4"/>
    <w:rsid w:val="00D370AA"/>
    <w:rsid w:val="00D37D83"/>
    <w:rsid w:val="00D43785"/>
    <w:rsid w:val="00D46980"/>
    <w:rsid w:val="00D52095"/>
    <w:rsid w:val="00D66738"/>
    <w:rsid w:val="00D66E91"/>
    <w:rsid w:val="00D677CF"/>
    <w:rsid w:val="00D80ABC"/>
    <w:rsid w:val="00D917DF"/>
    <w:rsid w:val="00D93053"/>
    <w:rsid w:val="00DB0006"/>
    <w:rsid w:val="00DC4905"/>
    <w:rsid w:val="00DD4ECA"/>
    <w:rsid w:val="00DE15C0"/>
    <w:rsid w:val="00DF053F"/>
    <w:rsid w:val="00DF5D43"/>
    <w:rsid w:val="00DF721D"/>
    <w:rsid w:val="00E033C8"/>
    <w:rsid w:val="00E062B6"/>
    <w:rsid w:val="00E11017"/>
    <w:rsid w:val="00E1446B"/>
    <w:rsid w:val="00E20293"/>
    <w:rsid w:val="00E24415"/>
    <w:rsid w:val="00E262A0"/>
    <w:rsid w:val="00E312A5"/>
    <w:rsid w:val="00E32286"/>
    <w:rsid w:val="00E61674"/>
    <w:rsid w:val="00E62637"/>
    <w:rsid w:val="00E64448"/>
    <w:rsid w:val="00E84AD4"/>
    <w:rsid w:val="00EA0083"/>
    <w:rsid w:val="00EA2B86"/>
    <w:rsid w:val="00EA6C3D"/>
    <w:rsid w:val="00EB0557"/>
    <w:rsid w:val="00EB7034"/>
    <w:rsid w:val="00EC57A7"/>
    <w:rsid w:val="00ED27BD"/>
    <w:rsid w:val="00EF0754"/>
    <w:rsid w:val="00EF20B0"/>
    <w:rsid w:val="00EF25ED"/>
    <w:rsid w:val="00EF4816"/>
    <w:rsid w:val="00EF7FBC"/>
    <w:rsid w:val="00F06444"/>
    <w:rsid w:val="00F07DDD"/>
    <w:rsid w:val="00F13F34"/>
    <w:rsid w:val="00F22A3B"/>
    <w:rsid w:val="00F33DC5"/>
    <w:rsid w:val="00F34539"/>
    <w:rsid w:val="00F422BB"/>
    <w:rsid w:val="00F468F6"/>
    <w:rsid w:val="00F658A5"/>
    <w:rsid w:val="00F725D9"/>
    <w:rsid w:val="00F828FD"/>
    <w:rsid w:val="00F91074"/>
    <w:rsid w:val="00F96055"/>
    <w:rsid w:val="00FB0A4A"/>
    <w:rsid w:val="00FC3C75"/>
    <w:rsid w:val="00FD0FBB"/>
    <w:rsid w:val="00FE02A6"/>
    <w:rsid w:val="00FF5129"/>
    <w:rsid w:val="056F373E"/>
    <w:rsid w:val="0F295F1D"/>
    <w:rsid w:val="13531985"/>
    <w:rsid w:val="14FA1047"/>
    <w:rsid w:val="181C7360"/>
    <w:rsid w:val="1A8079D1"/>
    <w:rsid w:val="335F1FED"/>
    <w:rsid w:val="3F875ED6"/>
    <w:rsid w:val="49C65DFD"/>
    <w:rsid w:val="520D4D55"/>
    <w:rsid w:val="57A659FE"/>
    <w:rsid w:val="617D4DAC"/>
    <w:rsid w:val="676C51F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16930A3E"/>
  <w15:docId w15:val="{7D199036-62C2-0E43-AB7E-4C5BB3064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qFormat="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rPr>
      <w:rFonts w:asciiTheme="minorHAnsi" w:eastAsiaTheme="minorEastAsia" w:hAnsiTheme="minorHAnsi" w:cstheme="minorBidi"/>
      <w:kern w:val="2"/>
      <w:sz w:val="24"/>
      <w:szCs w:val="22"/>
    </w:rPr>
  </w:style>
  <w:style w:type="paragraph" w:styleId="1">
    <w:name w:val="heading 1"/>
    <w:basedOn w:val="a"/>
    <w:next w:val="a"/>
    <w:uiPriority w:val="9"/>
    <w:qFormat/>
    <w:pPr>
      <w:keepNext/>
      <w:spacing w:before="180" w:after="180" w:line="720" w:lineRule="auto"/>
      <w:outlineLvl w:val="0"/>
    </w:pPr>
    <w:rPr>
      <w:rFonts w:ascii="Arial" w:hAnsi="Arial"/>
      <w:b/>
      <w:kern w:val="52"/>
      <w:sz w:val="52"/>
    </w:rPr>
  </w:style>
  <w:style w:type="paragraph" w:styleId="2">
    <w:name w:val="heading 2"/>
    <w:basedOn w:val="a"/>
    <w:next w:val="a"/>
    <w:uiPriority w:val="9"/>
    <w:unhideWhenUsed/>
    <w:qFormat/>
    <w:pPr>
      <w:keepNext/>
      <w:spacing w:line="720" w:lineRule="auto"/>
      <w:outlineLvl w:val="1"/>
    </w:pPr>
    <w:rPr>
      <w:rFonts w:ascii="Arial" w:hAnsi="Arial"/>
      <w:b/>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uiPriority w:val="99"/>
    <w:unhideWhenUsed/>
    <w:qFormat/>
    <w:pPr>
      <w:spacing w:after="120"/>
      <w:ind w:left="480"/>
    </w:pPr>
    <w:rPr>
      <w:sz w:val="16"/>
    </w:rPr>
  </w:style>
  <w:style w:type="paragraph" w:styleId="a3">
    <w:name w:val="header"/>
    <w:basedOn w:val="a"/>
    <w:link w:val="a4"/>
    <w:uiPriority w:val="99"/>
    <w:unhideWhenUsed/>
    <w:qFormat/>
    <w:pPr>
      <w:tabs>
        <w:tab w:val="center" w:pos="4153"/>
        <w:tab w:val="right" w:pos="8306"/>
      </w:tabs>
      <w:snapToGrid w:val="0"/>
    </w:pPr>
    <w:rPr>
      <w:sz w:val="20"/>
      <w:szCs w:val="20"/>
    </w:rPr>
  </w:style>
  <w:style w:type="paragraph" w:styleId="a5">
    <w:name w:val="Body Text Indent"/>
    <w:basedOn w:val="a"/>
    <w:uiPriority w:val="99"/>
    <w:unhideWhenUsed/>
    <w:qFormat/>
    <w:pPr>
      <w:spacing w:after="120"/>
      <w:ind w:left="480"/>
    </w:pPr>
  </w:style>
  <w:style w:type="paragraph" w:styleId="a6">
    <w:name w:val="footer"/>
    <w:basedOn w:val="a"/>
    <w:link w:val="a7"/>
    <w:uiPriority w:val="99"/>
    <w:unhideWhenUsed/>
    <w:qFormat/>
    <w:pPr>
      <w:tabs>
        <w:tab w:val="center" w:pos="4153"/>
        <w:tab w:val="right" w:pos="8306"/>
      </w:tabs>
      <w:snapToGrid w:val="0"/>
    </w:pPr>
    <w:rPr>
      <w:sz w:val="20"/>
      <w:szCs w:val="20"/>
    </w:rPr>
  </w:style>
  <w:style w:type="paragraph" w:styleId="a8">
    <w:name w:val="Balloon Text"/>
    <w:basedOn w:val="a"/>
    <w:link w:val="a9"/>
    <w:uiPriority w:val="99"/>
    <w:unhideWhenUsed/>
    <w:qFormat/>
    <w:rPr>
      <w:rFonts w:asciiTheme="majorHAnsi" w:eastAsiaTheme="majorEastAsia" w:hAnsiTheme="majorHAnsi" w:cstheme="majorBidi"/>
      <w:sz w:val="18"/>
      <w:szCs w:val="18"/>
    </w:rPr>
  </w:style>
  <w:style w:type="character" w:styleId="aa">
    <w:name w:val="Hyperlink"/>
    <w:basedOn w:val="a0"/>
    <w:uiPriority w:val="99"/>
    <w:unhideWhenUsed/>
    <w:qFormat/>
    <w:rPr>
      <w:color w:val="0000FF" w:themeColor="hyperlink"/>
      <w:u w:val="single"/>
    </w:rPr>
  </w:style>
  <w:style w:type="table" w:styleId="ab">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註解方塊文字 字元"/>
    <w:basedOn w:val="a0"/>
    <w:link w:val="a8"/>
    <w:uiPriority w:val="99"/>
    <w:semiHidden/>
    <w:qFormat/>
    <w:rPr>
      <w:rFonts w:asciiTheme="majorHAnsi" w:eastAsiaTheme="majorEastAsia" w:hAnsiTheme="majorHAnsi" w:cstheme="majorBidi"/>
      <w:sz w:val="18"/>
      <w:szCs w:val="18"/>
    </w:rPr>
  </w:style>
  <w:style w:type="paragraph" w:customStyle="1" w:styleId="10">
    <w:name w:val="清單段落1"/>
    <w:basedOn w:val="a"/>
    <w:uiPriority w:val="34"/>
    <w:qFormat/>
    <w:pPr>
      <w:ind w:leftChars="200" w:left="480"/>
    </w:pPr>
  </w:style>
  <w:style w:type="character" w:customStyle="1" w:styleId="a4">
    <w:name w:val="頁首 字元"/>
    <w:basedOn w:val="a0"/>
    <w:link w:val="a3"/>
    <w:uiPriority w:val="99"/>
    <w:qFormat/>
    <w:rPr>
      <w:sz w:val="20"/>
      <w:szCs w:val="20"/>
    </w:rPr>
  </w:style>
  <w:style w:type="character" w:customStyle="1" w:styleId="a7">
    <w:name w:val="頁尾 字元"/>
    <w:basedOn w:val="a0"/>
    <w:link w:val="a6"/>
    <w:uiPriority w:val="99"/>
    <w:qFormat/>
    <w:rPr>
      <w:sz w:val="20"/>
      <w:szCs w:val="20"/>
    </w:rPr>
  </w:style>
  <w:style w:type="paragraph" w:customStyle="1" w:styleId="ac">
    <w:name w:val="說明"/>
    <w:basedOn w:val="a5"/>
    <w:qFormat/>
    <w:pPr>
      <w:spacing w:after="0" w:line="640" w:lineRule="exact"/>
      <w:ind w:left="952" w:hanging="952"/>
    </w:pPr>
    <w:rPr>
      <w:rFonts w:ascii="Arial" w:eastAsia="標楷體" w:hAnsi="Arial"/>
      <w:sz w:val="32"/>
    </w:rPr>
  </w:style>
  <w:style w:type="paragraph" w:customStyle="1" w:styleId="ad">
    <w:name w:val="副本"/>
    <w:basedOn w:val="3"/>
    <w:qFormat/>
    <w:pPr>
      <w:snapToGrid w:val="0"/>
      <w:spacing w:after="0" w:line="300" w:lineRule="exact"/>
      <w:ind w:left="720" w:hanging="720"/>
    </w:pPr>
    <w:rPr>
      <w:rFonts w:ascii="Arial" w:eastAsia="標楷體"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numbering" Target="numbering.xml"/><Relationship Id="rId7" Type="http://schemas.openxmlformats.org/officeDocument/2006/relationships/hyperlink" Target="http://www.ctfa.com.tw"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DD7BFF-9236-0141-B27C-06D337C3E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221</Words>
  <Characters>1264</Characters>
  <Application>Microsoft Office Word</Application>
  <DocSecurity>0</DocSecurity>
  <Lines>10</Lines>
  <Paragraphs>2</Paragraphs>
  <ScaleCrop>false</ScaleCrop>
  <Company/>
  <LinksUpToDate>false</LinksUpToDate>
  <CharactersWithSpaces>1483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張絕倫</cp:lastModifiedBy>
  <cp:revision>3</cp:revision>
  <cp:lastPrinted>2018-10-02T06:33:00Z</cp:lastPrinted>
  <dcterms:created xsi:type="dcterms:W3CDTF">2025-03-25T04:57:00Z</dcterms:created>
  <dcterms:modified xsi:type="dcterms:W3CDTF">2025-03-25T04:57:00Z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1028-10.8.0.6003</vt:lpwstr>
  </property>
</Properties>
</file>